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86B" w:rsidRDefault="007E0A57" w:rsidP="007E0A57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Лекция: </w:t>
      </w:r>
      <w:r w:rsidR="0051386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Скорость химических реакций</w:t>
      </w:r>
      <w:r w:rsidR="006706E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. Химическое равновесие.</w:t>
      </w:r>
      <w:bookmarkStart w:id="0" w:name="_GoBack"/>
      <w:bookmarkEnd w:id="0"/>
    </w:p>
    <w:p w:rsidR="007E0A57" w:rsidRPr="007E0A57" w:rsidRDefault="007E0A57" w:rsidP="007E0A57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0A5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Скорость реакции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определяется изменением молярной концентрации одного из реагирующих веществ: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V = ± ((С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2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- С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1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/ (t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2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- t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1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)) = ± (DС / Dt)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где С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1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и С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2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- молярные концентрации веществ в моменты времени t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1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и t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2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соответственно (знак (+) - если скорость определяется по продукту реакции, знак (-) - по исходному веществу).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Реакции происходят при столкновении молекул реагирующих веществ. Ее скорость определяется количеством столкновений и вероятностью того, что они приведут к превращению. Число столкновений определяется концентрациями реагирующих веществ, а вероятность реакции - энергией сталкивающихся молекул.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Факторы, влияющие на скорость химических реакций.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1. Природа реагирующих веществ. Большую роль играет характер химических связей и строение молекул реагентов. Реакции протекают в направлении разрушения менее прочных связей и образования веществ с более прочными связями. Так, для разрыва связей в молекулах H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2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и N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2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требуются высокие энергии; такие молекулы мало реакционноспособны. Для разрыва связей в сильнополярных молекулах (HCl, H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2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O) требуется меньше энергии, и скорость реакции значительно выше. Реакции между ионами в растворах электролитов протекают практически мгновенно.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Примеры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Фтор с водородом реагирует со взрывом при комнатной температуре, бром с водородом взаимодействует медленно и при нагревании.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Оксид кальция вступает в реакцию с водой энергично, с выделением тепла; оксид меди - не реагирует.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2. Концентрация. С увеличением концентрации (числа частиц в единице объема) чаще происходят столкновения молекул реагирующих веществ - скорость реакции возрастает.</w:t>
      </w:r>
      <w:r w:rsidRPr="007E0A5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br/>
        <w:t>Закон действующих масс (К. Гульдберг, П.Вааге, 1867г.)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Скорость химической реакции прямо пропорциональна произведению концентраций реагирующих веществ.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aA + bB + . . . ® . . 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V = k</w:t>
      </w:r>
    </w:p>
    <w:p w:rsidR="007E0A57" w:rsidRPr="007E0A57" w:rsidRDefault="007E0A57" w:rsidP="007E0A5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[A]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perscript"/>
          <w:lang w:eastAsia="ru-RU"/>
        </w:rPr>
        <w:t>a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[B]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perscript"/>
          <w:lang w:eastAsia="ru-RU"/>
        </w:rPr>
        <w:t>b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. . .</w:t>
      </w:r>
    </w:p>
    <w:p w:rsidR="007E0A57" w:rsidRPr="007E0A57" w:rsidRDefault="007E0A57" w:rsidP="007E0A57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Константа скорости реакции k зависит от природы реагирующих веществ, температуры и катализатора, но не зависит от значения концентраций реагентов.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Физический смысл константы скорости заключается в том, что она равна скорости реакции при единичных концентрациях реагирующих веществ.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Для гетерогенных реакций концентрация твердой фазы в выражение скорости реакции не входит.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3. Температура. При повышении температуры на каждые 10°C скорость реакции возрастает в 2-4 раза (Правило Вант-Гоффа). При увеличении температуры от t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1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до t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2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изменение скорости реакции можно рассчитать по формуле: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345"/>
        <w:gridCol w:w="960"/>
      </w:tblGrid>
      <w:tr w:rsidR="007E0A57" w:rsidRPr="007E0A57" w:rsidTr="007E0A57">
        <w:tc>
          <w:tcPr>
            <w:tcW w:w="750" w:type="dxa"/>
            <w:hideMark/>
          </w:tcPr>
          <w:p w:rsidR="007E0A57" w:rsidRPr="007E0A57" w:rsidRDefault="007E0A57" w:rsidP="007E0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5" w:type="dxa"/>
            <w:hideMark/>
          </w:tcPr>
          <w:p w:rsidR="007E0A57" w:rsidRPr="007E0A57" w:rsidRDefault="007E0A57" w:rsidP="007E0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60" w:type="dxa"/>
            <w:hideMark/>
          </w:tcPr>
          <w:p w:rsidR="007E0A57" w:rsidRPr="007E0A57" w:rsidRDefault="007E0A57" w:rsidP="007E0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0A5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(t</w:t>
            </w:r>
            <w:r w:rsidRPr="007E0A57">
              <w:rPr>
                <w:rFonts w:ascii="Times New Roman" w:eastAsia="Times New Roman" w:hAnsi="Times New Roman" w:cs="Times New Roman"/>
                <w:sz w:val="16"/>
                <w:szCs w:val="16"/>
                <w:bdr w:val="none" w:sz="0" w:space="0" w:color="auto" w:frame="1"/>
                <w:vertAlign w:val="subscript"/>
                <w:lang w:eastAsia="ru-RU"/>
              </w:rPr>
              <w:t>2 </w:t>
            </w:r>
            <w:r w:rsidRPr="007E0A5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t</w:t>
            </w:r>
            <w:r w:rsidRPr="007E0A57">
              <w:rPr>
                <w:rFonts w:ascii="Times New Roman" w:eastAsia="Times New Roman" w:hAnsi="Times New Roman" w:cs="Times New Roman"/>
                <w:sz w:val="16"/>
                <w:szCs w:val="16"/>
                <w:bdr w:val="none" w:sz="0" w:space="0" w:color="auto" w:frame="1"/>
                <w:vertAlign w:val="subscript"/>
                <w:lang w:eastAsia="ru-RU"/>
              </w:rPr>
              <w:t>1</w:t>
            </w:r>
            <w:r w:rsidRPr="007E0A5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 / 10</w:t>
            </w:r>
          </w:p>
        </w:tc>
      </w:tr>
      <w:tr w:rsidR="007E0A57" w:rsidRPr="007E0A57" w:rsidTr="007E0A57">
        <w:tc>
          <w:tcPr>
            <w:tcW w:w="750" w:type="dxa"/>
            <w:hideMark/>
          </w:tcPr>
          <w:p w:rsidR="007E0A57" w:rsidRPr="007E0A57" w:rsidRDefault="007E0A57" w:rsidP="007E0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0A5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Vt</w:t>
            </w:r>
            <w:r w:rsidRPr="007E0A57">
              <w:rPr>
                <w:rFonts w:ascii="Times New Roman" w:eastAsia="Times New Roman" w:hAnsi="Times New Roman" w:cs="Times New Roman"/>
                <w:sz w:val="16"/>
                <w:szCs w:val="16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7E0A5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/ Vt</w:t>
            </w:r>
            <w:r w:rsidRPr="007E0A57">
              <w:rPr>
                <w:rFonts w:ascii="Times New Roman" w:eastAsia="Times New Roman" w:hAnsi="Times New Roman" w:cs="Times New Roman"/>
                <w:sz w:val="16"/>
                <w:szCs w:val="16"/>
                <w:bdr w:val="none" w:sz="0" w:space="0" w:color="auto" w:frame="1"/>
                <w:vertAlign w:val="subscript"/>
                <w:lang w:eastAsia="ru-RU"/>
              </w:rPr>
              <w:t>1</w:t>
            </w:r>
          </w:p>
        </w:tc>
        <w:tc>
          <w:tcPr>
            <w:tcW w:w="345" w:type="dxa"/>
            <w:hideMark/>
          </w:tcPr>
          <w:p w:rsidR="007E0A57" w:rsidRPr="007E0A57" w:rsidRDefault="007E0A57" w:rsidP="007E0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0A5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= g</w:t>
            </w:r>
          </w:p>
        </w:tc>
        <w:tc>
          <w:tcPr>
            <w:tcW w:w="960" w:type="dxa"/>
            <w:hideMark/>
          </w:tcPr>
          <w:p w:rsidR="007E0A57" w:rsidRPr="007E0A57" w:rsidRDefault="007E0A57" w:rsidP="007E0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7E0A57" w:rsidRPr="007E0A57" w:rsidRDefault="007E0A57" w:rsidP="007E0A57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(где Vt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2 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 Vt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1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- скорости реакции при температурах t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2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и t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1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соответственно; g- температурный коэффициент данной реакции).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Правило Вант-Гоффа применимо только в узком интервале температур. Более точным является уравнение Аррениуса: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k = A</w:t>
      </w:r>
    </w:p>
    <w:p w:rsidR="007E0A57" w:rsidRPr="007E0A57" w:rsidRDefault="007E0A57" w:rsidP="007E0A5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e 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perscript"/>
          <w:lang w:eastAsia="ru-RU"/>
        </w:rPr>
        <w:t>-Ea/RT</w:t>
      </w:r>
    </w:p>
    <w:p w:rsidR="007E0A57" w:rsidRPr="007E0A57" w:rsidRDefault="007E0A57" w:rsidP="007E0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где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A - постоянная, зависящая от природы реагирующих веществ;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R - универсальная газовая постоянная [8,314 Дж/(моль</w:t>
      </w:r>
    </w:p>
    <w:p w:rsidR="007E0A57" w:rsidRPr="007E0A57" w:rsidRDefault="007E0A57" w:rsidP="007E0A5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К) = 0,082 л атм/(моль К)];</w:t>
      </w:r>
    </w:p>
    <w:p w:rsidR="007E0A57" w:rsidRPr="007E0A57" w:rsidRDefault="007E0A57" w:rsidP="007E0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Ea - энергия активации, т.е. энергия, которой должны обладать сталкивающиеся молекулы, чтобы столкновение привело к химическому превращению.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Энергетическая диаграмма химической реакции.</w:t>
      </w:r>
    </w:p>
    <w:p w:rsidR="007E0A57" w:rsidRPr="007E0A57" w:rsidRDefault="007E0A57" w:rsidP="007E0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А - реагенты, В - активированный комплекс (переходное состояние), С - продукты.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Чем больше энергия активации Ea, тем сильнее возрастает скорость реакции при увеличении температуры.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4. Поверхность соприкосновения реагирующих веществ. Для гетерогенных систем (когда вещества находятся в разных агрегатных состояниях), чем больше поверхность соприкосновения, тем быстрее протекает реакция. Поверхность твердых веществ может быть увеличена путем их измельчения, а для растворимых веществ - путем их растворения.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5. Катализ. Вещества, которые участвуют в реакциях и увеличивают ее скорость, оставаясь к концу реакции неизменными, называются 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катализаторами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Механизм действия катализаторов связан с уменьшением энергии активации реакции за счет образования промежуточных соединений. При 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гомогенном катализе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реагенты и катализатор составляют одну фазу (находятся в одном агрегатном состоянии), при 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гетерогенном катализе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- разные фазы (находятся в различных агрегатных состояниях). Резко замедлить протекание нежелательных химических процессов в ряде случаев можно добавляя в реакционную среду 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ингибиторы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(явление "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отрицательного катализа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").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Задание. Скорость химической реакции пропорциональна изменению: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1. концентрации вещества в единицу времени;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2. количеству вещества в единице объёма;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3. массы вещества в единице объёма;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4. объёму вещества в ходе реакции.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Задание . Какая из реакций протекает с наибольшей скоростью при комнатной температуре: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1. углерода с кислородом;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2. железа с соляной кислотой;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3. железа с раствором уксусной кислоты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4. растворов щёлочи и серной кислоты.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В данном случае нужно найти, какой процесс является гомогенным.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 xml:space="preserve">Следует отметить, что скорость химической реакции между газами или гетерогенной реакции, в которой участвует газ, зависит и от давления, поскольку при увеличении давления газы </w:t>
      </w:r>
      <w:r w:rsidRPr="007E0A57">
        <w:rPr>
          <w:rFonts w:ascii="Times New Roman" w:hAnsi="Times New Roman" w:cs="Times New Roman"/>
        </w:rPr>
        <w:lastRenderedPageBreak/>
        <w:t>сжимаются, и концентрация частиц увеличивается. На скорость реакций, в которых газы не участвуют, изменение давления влияния не оказывает.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Задание . На скорость химической реакции между раствором кислоты и железом не оказывает влияния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1. концентрация кислоты;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2. измельчение железа;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3. температура реакции;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4. увеличение давления.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 xml:space="preserve">скорость реакции зависит и от реакционной способности веществ. Например, если с веществом реагирует кислород, то при прочих равных условиях, скорость реакции будет выше, чем при взаимодействии этого же вещества с азотом. Дело в том, что реакционная способность кислорода заметно выше, чем у азота. 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Задание. С большей скоростью идёт химическая реакция между соляной кислотой и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1. медью;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2. железом;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3. магнием;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4.цинком.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Следует отметить, что далеко не каждое столкновение молекул приводит к их химическому взаимодействию (химической реакции). В газовой смеси водорода и кислорода при обычных условиях происходит несколько миллиардов столкновений в секунду. Но первые признаки реакции (капельки воды) появятся в колбе только через несколько лет. В таких случаях говорят, что реакция практически не идёт. Но она возможна, иначе чем объяснить тот факт, что при нагревании этой смеси до 300 °C колба быстро запотевает, а при температуре 700 °C прогремит страшный взрыв! Недаром смесь водорода и кислорода называют «гремучим газом».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Вопрос. Как вы полагаете, почему скорость реакции так резко возрастает при нагревании?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Скорость реакции возрастает потому, что, во-первых, увеличивается число столкновений частиц, а во-вторых, увеличивается число активных столкновений. Именно активные соударения частиц приводят к их взаимодействию. Для того чтобы произошло такое соударение, частицы должны обладать определённым запасом энергии.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Энергия, которой должны обладать частицы, для того чтобы произошла химическая реакция, называется энергией активации.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lastRenderedPageBreak/>
        <w:t>Эта энергия расходуется на преодоление сил отталкивания между внешними электронами атомов и молекул и на разрушение «старых» химических связей.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Возникает вопрос: как повысить энергию реагирующих частиц? Ответ простой — повысить температуру, поскольку при повышении температуры возрастает скорость движения частиц, а, следовательно, их кинетическая энергия.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Правило Вант-Гоффа*: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при повышении температуры на каждые 10 градусов скорость реакции возрастает в 2–4 раза.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ВАНТ-ГОФФ Якоб Хендрик (30.08.1852–1.03.1911) — голландский химик. Один из основателей физической химии и стереохимии. Нобелевская премия по химии № 1 (1901).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Следует заметить, что это правило (не закон!) было установлено экспериментально для реакций, «удобных» для измерения, то есть для таких реакций, которые протекали не слишком быстро и не слишком медленно и при температурах, доступных экспериментатору (не слишком высоких и не слишком низких).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Вопрос. Как вы полагаете, как можно быстрее приготовить картофель: отварить его или обжарить в слое масла?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Если мы хотим сохранить пищевые продукты, — мы их охлаждаем или замораживаем.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Для того чтобы как следует уяснить себе смысл описываемых явлений, можно сравнить реагирующие молекулы с группой учеников, которым предстоит прыгать в высоту. Если им поставлен барьер высотой 1 м, то ученикам придётся как следует разбежаться (повысить свою «температуру»), чтобы преодолеть барьер. Тем не менее всегда найдутся ученики («неактивные молекулы»), которые взять этот барьер не смогут.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Что делать? Если придерживаться принципа: «Умный в гору не пойдёт, умный гору обойдёт», то следует просто опустить барьер, скажем, до 40 см. Тогда любой ученик сможет преодолеть барьер. На молекулярном уровне это означает: для того чтобы увеличить скорость реакции, нужно уменьшить энергию активации в данной системе.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В реальных химических процессах эту функцию выполняет катализатор.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Катализатор — это вещество, которое изменяет скорость химической реакции, оставаясь при этом неизменным к концу химической реакции.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Катализатор участвует в химической реакции, взаимодействуя с одним или несколькими исходными веществами. При этом образуются промежуточные соединения, и изменяется энергия активации. Если промежуточное соединение более активно (активный комплекс), то энергия активации понижается, а скорость реакции увеличивается.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И наоборот, если образуются более пассивные соединения, то энергия активации может возрасти настолько, что реакция при данных условиях практически происходить не будет. Такие катализаторы называются ингибиторами.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lastRenderedPageBreak/>
        <w:t>На практике применяются оба типа катализаторов. Так особые органические катализаторы — ферменты — участвуют абсолютно во всех биохимических процессах: переваривании пищи, сокращении мышц, дыхании. Без ферментов невозможно существование жизни!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Ингибиторы необходимы для того, чтобы защитить металлические изделия от коррозии, жиросодержащие пищевые продукты от окисления (прогоркания). Некоторые лекарства также содержат ингибиторы, которые угнетают жизненные функции микроорганизмов и тем самым уничтожают их.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Катализ может быть гомогенным и гетерогенным. Примером гомогенного катализа служит действие NO (это катализатор) на процесс окисления диоксида серы. Примером гетерогенного катализа может служить действие нагретой меди на спирт: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Эта реакция идёт в две стадии: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Задание. Определите, какое вещество в этом случае является катализатором? Почему этот вид катализа называется гетерогенным?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На практике чаще всего используется гетерогенный катализ, где катализаторами служат твёрдые вещества: металлы, их оксиды и др. На поверхности этих веществ имеются особые точки (узлы кристаллической решётки), где, собственно и происходит каталитическая реакция. Если эти точки закрыть посторонними веществом, то катализ прекращается. Это вещество, губительное для катализатора, называется каталитическим ядом. Другие вещества — промоторы — наоборот, усиливают каталитическую активность.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Катализатор может изменить направление химической реакции, то есть, меняя катализатор, можно получать разные продукты реакции. Так, из спирта C2H5OH в присутствии оксидов цинка и алюминия можно получить бутадиен, а в присутствии концентрированной серной кислоты — этилен.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Таким образом, в ходе химической реакции изменяется энергия системы. Если в ходе реакции энергия выделяется в виде теплоты Q, такой процесс называется экзотермическим: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Для эндотермических процессов теплота поглощается, т. е. тепловой эффект Q &lt; 0.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Задание. Определить, какой из предложенных процессов экзотермический, а какой — эндотермический: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Уравнение химической реакции, в котором указан тепловой эффект, называется термохимическим уравнением реакции. Для того чтобы составить такое уравнение, необходимо рассчитать тепловой эффект на 1 моль реагирующего вещества.</w:t>
      </w:r>
    </w:p>
    <w:p w:rsidR="006669FB" w:rsidRPr="006669FB" w:rsidRDefault="006669FB" w:rsidP="006669FB">
      <w:pPr>
        <w:rPr>
          <w:rFonts w:ascii="Times New Roman" w:hAnsi="Times New Roman" w:cs="Times New Roman"/>
          <w:b/>
        </w:rPr>
      </w:pPr>
      <w:r w:rsidRPr="006669FB">
        <w:rPr>
          <w:rFonts w:ascii="Times New Roman" w:hAnsi="Times New Roman" w:cs="Times New Roman"/>
          <w:b/>
        </w:rPr>
        <w:t>Лекция: Химическое равновесие.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</w:rPr>
        <w:t>1.       Среди всех известных реакций различают реакции обратимые и необратимые. При изучении реакций ионного обмена были перечислены условия, при которых они протекают до конца. (</w:t>
      </w:r>
      <w:r w:rsidRPr="006669FB">
        <w:rPr>
          <w:rFonts w:ascii="Times New Roman" w:hAnsi="Times New Roman" w:cs="Times New Roman"/>
          <w:i/>
          <w:iCs/>
        </w:rPr>
        <w:t>вспомните их</w:t>
      </w:r>
      <w:r w:rsidRPr="006669FB">
        <w:rPr>
          <w:rFonts w:ascii="Times New Roman" w:hAnsi="Times New Roman" w:cs="Times New Roman"/>
        </w:rPr>
        <w:t>).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</w:rPr>
        <w:t>Известны и такие реакции, которые при данных условиях до конца не идут. Так, например, при растворении в воде сернистого газа происходит реакция: SO</w:t>
      </w:r>
      <w:r w:rsidRPr="006669FB">
        <w:rPr>
          <w:rFonts w:ascii="Times New Roman" w:hAnsi="Times New Roman" w:cs="Times New Roman"/>
          <w:vertAlign w:val="subscript"/>
        </w:rPr>
        <w:t>2</w:t>
      </w:r>
      <w:r w:rsidRPr="006669FB">
        <w:rPr>
          <w:rFonts w:ascii="Times New Roman" w:hAnsi="Times New Roman" w:cs="Times New Roman"/>
        </w:rPr>
        <w:t>  +  H</w:t>
      </w:r>
      <w:r w:rsidRPr="006669FB">
        <w:rPr>
          <w:rFonts w:ascii="Times New Roman" w:hAnsi="Times New Roman" w:cs="Times New Roman"/>
          <w:vertAlign w:val="subscript"/>
        </w:rPr>
        <w:t>2</w:t>
      </w:r>
      <w:r w:rsidRPr="006669FB">
        <w:rPr>
          <w:rFonts w:ascii="Times New Roman" w:hAnsi="Times New Roman" w:cs="Times New Roman"/>
        </w:rPr>
        <w:t>O → H</w:t>
      </w:r>
      <w:r w:rsidRPr="006669FB">
        <w:rPr>
          <w:rFonts w:ascii="Times New Roman" w:hAnsi="Times New Roman" w:cs="Times New Roman"/>
          <w:vertAlign w:val="subscript"/>
        </w:rPr>
        <w:t>2</w:t>
      </w:r>
      <w:r w:rsidRPr="006669FB">
        <w:rPr>
          <w:rFonts w:ascii="Times New Roman" w:hAnsi="Times New Roman" w:cs="Times New Roman"/>
        </w:rPr>
        <w:t>SO</w:t>
      </w:r>
      <w:r w:rsidRPr="006669FB">
        <w:rPr>
          <w:rFonts w:ascii="Times New Roman" w:hAnsi="Times New Roman" w:cs="Times New Roman"/>
          <w:vertAlign w:val="subscript"/>
        </w:rPr>
        <w:t>3</w:t>
      </w:r>
      <w:r w:rsidRPr="006669FB">
        <w:rPr>
          <w:rFonts w:ascii="Times New Roman" w:hAnsi="Times New Roman" w:cs="Times New Roman"/>
        </w:rPr>
        <w:t xml:space="preserve">. Но оказывается, что в водном растворе может образоваться только определенное количество сернистой кислоты. Это объясняется тем, что сернистая кислота непрочная, и происходит обратная реакция, т.е. разложение на оксид серы и воду. Следовательно, данная реакция не идет до конца потому, что </w:t>
      </w:r>
      <w:r w:rsidRPr="006669FB">
        <w:rPr>
          <w:rFonts w:ascii="Times New Roman" w:hAnsi="Times New Roman" w:cs="Times New Roman"/>
        </w:rPr>
        <w:lastRenderedPageBreak/>
        <w:t>одновременно происходит две реакции – </w:t>
      </w:r>
      <w:r w:rsidRPr="006669FB">
        <w:rPr>
          <w:rFonts w:ascii="Times New Roman" w:hAnsi="Times New Roman" w:cs="Times New Roman"/>
          <w:i/>
          <w:iCs/>
        </w:rPr>
        <w:t>прямая</w:t>
      </w:r>
      <w:r w:rsidRPr="006669FB">
        <w:rPr>
          <w:rFonts w:ascii="Times New Roman" w:hAnsi="Times New Roman" w:cs="Times New Roman"/>
        </w:rPr>
        <w:t> (между оксидом серы и водой) и </w:t>
      </w:r>
      <w:r w:rsidRPr="006669FB">
        <w:rPr>
          <w:rFonts w:ascii="Times New Roman" w:hAnsi="Times New Roman" w:cs="Times New Roman"/>
          <w:i/>
          <w:iCs/>
        </w:rPr>
        <w:t>обратная</w:t>
      </w:r>
      <w:r w:rsidRPr="006669FB">
        <w:rPr>
          <w:rFonts w:ascii="Times New Roman" w:hAnsi="Times New Roman" w:cs="Times New Roman"/>
        </w:rPr>
        <w:t> (разложение сернистой кислоты). SO</w:t>
      </w:r>
      <w:r w:rsidRPr="006669FB">
        <w:rPr>
          <w:rFonts w:ascii="Times New Roman" w:hAnsi="Times New Roman" w:cs="Times New Roman"/>
          <w:vertAlign w:val="subscript"/>
        </w:rPr>
        <w:t>2</w:t>
      </w:r>
      <w:r w:rsidRPr="006669FB">
        <w:rPr>
          <w:rFonts w:ascii="Times New Roman" w:hAnsi="Times New Roman" w:cs="Times New Roman"/>
        </w:rPr>
        <w:t>  +  H</w:t>
      </w:r>
      <w:r w:rsidRPr="006669FB">
        <w:rPr>
          <w:rFonts w:ascii="Times New Roman" w:hAnsi="Times New Roman" w:cs="Times New Roman"/>
          <w:vertAlign w:val="subscript"/>
        </w:rPr>
        <w:t>2</w:t>
      </w:r>
      <w:r w:rsidRPr="006669FB">
        <w:rPr>
          <w:rFonts w:ascii="Times New Roman" w:hAnsi="Times New Roman" w:cs="Times New Roman"/>
        </w:rPr>
        <w:t>O ↔ H</w:t>
      </w:r>
      <w:r w:rsidRPr="006669FB">
        <w:rPr>
          <w:rFonts w:ascii="Times New Roman" w:hAnsi="Times New Roman" w:cs="Times New Roman"/>
          <w:vertAlign w:val="subscript"/>
        </w:rPr>
        <w:t>2</w:t>
      </w:r>
      <w:r w:rsidRPr="006669FB">
        <w:rPr>
          <w:rFonts w:ascii="Times New Roman" w:hAnsi="Times New Roman" w:cs="Times New Roman"/>
        </w:rPr>
        <w:t>SO</w:t>
      </w:r>
      <w:r w:rsidRPr="006669FB">
        <w:rPr>
          <w:rFonts w:ascii="Times New Roman" w:hAnsi="Times New Roman" w:cs="Times New Roman"/>
          <w:vertAlign w:val="subscript"/>
        </w:rPr>
        <w:t>3</w:t>
      </w:r>
      <w:r w:rsidRPr="006669FB">
        <w:rPr>
          <w:rFonts w:ascii="Times New Roman" w:hAnsi="Times New Roman" w:cs="Times New Roman"/>
        </w:rPr>
        <w:t>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b/>
          <w:bCs/>
        </w:rPr>
        <w:t>Химические реакции, протекающие при данных условиях во взаимно противоположных направлениях, называются обратимыми.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</w:rPr>
        <w:t>2.      Поскольку скорость химических реакций зависит от концентрации реагирующих веществ, то вначале скорость прямой реакции  (</w:t>
      </w:r>
      <w:r w:rsidRPr="006669FB">
        <w:rPr>
          <w:rFonts w:ascii="Times New Roman" w:hAnsi="Times New Roman" w:cs="Times New Roman"/>
          <w:i/>
          <w:iCs/>
        </w:rPr>
        <w:t>υпр </w:t>
      </w:r>
      <w:r w:rsidRPr="006669FB">
        <w:rPr>
          <w:rFonts w:ascii="Times New Roman" w:hAnsi="Times New Roman" w:cs="Times New Roman"/>
        </w:rPr>
        <w:t>) должна быть максимальной,  а скорость обратной реакции (</w:t>
      </w:r>
      <w:r w:rsidRPr="006669FB">
        <w:rPr>
          <w:rFonts w:ascii="Times New Roman" w:hAnsi="Times New Roman" w:cs="Times New Roman"/>
          <w:i/>
          <w:iCs/>
          <w:lang w:val="en-US"/>
        </w:rPr>
        <w:t>υ</w:t>
      </w:r>
      <w:r w:rsidRPr="006669FB">
        <w:rPr>
          <w:rFonts w:ascii="Times New Roman" w:hAnsi="Times New Roman" w:cs="Times New Roman"/>
          <w:i/>
          <w:iCs/>
        </w:rPr>
        <w:t>обр</w:t>
      </w:r>
      <w:r w:rsidRPr="006669FB">
        <w:rPr>
          <w:rFonts w:ascii="Times New Roman" w:hAnsi="Times New Roman" w:cs="Times New Roman"/>
        </w:rPr>
        <w:t>) равняется нулю. Концентрация реагирующих веществ с течением времени уменьшается, а концентрация продуктов реакции увеличивается. Поэтому скорость прямой реакции уменьшается, а скорость обратной реакции увеличивается. В определенный момент времени скорость прямой и обратной реакций становятся равными: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DF3BEC0" wp14:editId="2AE98705">
            <wp:extent cx="2241121" cy="1345720"/>
            <wp:effectExtent l="0" t="0" r="698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9312" cy="134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i/>
          <w:iCs/>
        </w:rPr>
        <w:t>Во всех обратимых реакциях скорость прямой реакции уменьшается, скорость обратной реакции возрастает до тех пор, пока обе скорости не станут равными и не установится состояние равновесия:</w:t>
      </w:r>
    </w:p>
    <w:p w:rsidR="006669FB" w:rsidRPr="006669FB" w:rsidRDefault="006669FB" w:rsidP="006669FB">
      <w:pPr>
        <w:rPr>
          <w:rFonts w:ascii="Times New Roman" w:hAnsi="Times New Roman" w:cs="Times New Roman"/>
          <w:i/>
          <w:iCs/>
        </w:rPr>
      </w:pPr>
      <w:r w:rsidRPr="006669FB">
        <w:rPr>
          <w:rFonts w:ascii="Times New Roman" w:hAnsi="Times New Roman" w:cs="Times New Roman"/>
          <w:b/>
          <w:bCs/>
          <w:i/>
          <w:iCs/>
        </w:rPr>
        <w:t>υ</w:t>
      </w:r>
      <w:r w:rsidRPr="006669FB">
        <w:rPr>
          <w:rFonts w:ascii="Times New Roman" w:hAnsi="Times New Roman" w:cs="Times New Roman"/>
          <w:i/>
          <w:iCs/>
        </w:rPr>
        <w:t>пр = </w:t>
      </w:r>
      <w:r w:rsidRPr="006669FB">
        <w:rPr>
          <w:rFonts w:ascii="Times New Roman" w:hAnsi="Times New Roman" w:cs="Times New Roman"/>
          <w:b/>
          <w:bCs/>
          <w:i/>
          <w:iCs/>
          <w:lang w:val="en-US"/>
        </w:rPr>
        <w:t>υ</w:t>
      </w:r>
      <w:r w:rsidRPr="006669FB">
        <w:rPr>
          <w:rFonts w:ascii="Times New Roman" w:hAnsi="Times New Roman" w:cs="Times New Roman"/>
          <w:i/>
          <w:iCs/>
        </w:rPr>
        <w:t>обр</w:t>
      </w:r>
      <w:r w:rsidRPr="006669FB">
        <w:rPr>
          <w:rFonts w:ascii="Times New Roman" w:hAnsi="Times New Roman" w:cs="Times New Roman"/>
          <w:i/>
          <w:iCs/>
          <w:vertAlign w:val="subscript"/>
        </w:rPr>
        <w:t>   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b/>
          <w:bCs/>
        </w:rPr>
        <w:t>Состояние системы, при котором скорость прямой реакции равна скорости обратной реакции, называют химическим равновесием.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</w:rPr>
        <w:t>       В состоянии химического равновесия количественное соотношение между реагирующими веществами и продуктами реакции остается постоянным: сколько молекул продукта реакции в единицу времени образуется, столько их и разлагается. Однако состояние химического равновесия сохраняется до тех пор, пока остаются неизменными условия реакции: концентрация, температура и давление.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</w:rPr>
        <w:t>            Количественно состояние химического равновесия описывается </w:t>
      </w:r>
      <w:r w:rsidRPr="006669FB">
        <w:rPr>
          <w:rFonts w:ascii="Times New Roman" w:hAnsi="Times New Roman" w:cs="Times New Roman"/>
          <w:b/>
          <w:bCs/>
        </w:rPr>
        <w:t>законом действующих масс.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</w:rPr>
        <w:t>При равновесии отношение произведения концентраций продуктов реакции (в степенях их коэффициентов) к произведению концентраций реагентов (тоже в степенях их коэффициентов) есть величина постоянная, не зависящая от исходных концентраций веществ в реакционной смеси.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</w:rPr>
        <w:t>Эта постоянная величина называется </w:t>
      </w:r>
      <w:r w:rsidRPr="006669FB">
        <w:rPr>
          <w:rFonts w:ascii="Times New Roman" w:hAnsi="Times New Roman" w:cs="Times New Roman"/>
          <w:i/>
          <w:iCs/>
        </w:rPr>
        <w:t>константой равновесия</w:t>
      </w:r>
      <w:r w:rsidRPr="006669FB">
        <w:rPr>
          <w:rFonts w:ascii="Times New Roman" w:hAnsi="Times New Roman" w:cs="Times New Roman"/>
        </w:rPr>
        <w:t> - </w:t>
      </w:r>
      <w:r w:rsidRPr="006669FB">
        <w:rPr>
          <w:rFonts w:ascii="Times New Roman" w:hAnsi="Times New Roman" w:cs="Times New Roman"/>
          <w:i/>
          <w:iCs/>
          <w:lang w:val="en-US"/>
        </w:rPr>
        <w:t>k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</w:rPr>
        <w:t>Так для реакции:  </w:t>
      </w:r>
      <w:r w:rsidRPr="006669FB">
        <w:rPr>
          <w:rFonts w:ascii="Times New Roman" w:hAnsi="Times New Roman" w:cs="Times New Roman"/>
          <w:lang w:val="en-US"/>
        </w:rPr>
        <w:t>N</w:t>
      </w:r>
      <w:r w:rsidRPr="006669FB">
        <w:rPr>
          <w:rFonts w:ascii="Times New Roman" w:hAnsi="Times New Roman" w:cs="Times New Roman"/>
          <w:vertAlign w:val="subscript"/>
        </w:rPr>
        <w:t>2</w:t>
      </w:r>
      <w:r w:rsidRPr="006669FB">
        <w:rPr>
          <w:rFonts w:ascii="Times New Roman" w:hAnsi="Times New Roman" w:cs="Times New Roman"/>
        </w:rPr>
        <w:t> (Г) + 3</w:t>
      </w:r>
      <w:r w:rsidRPr="006669FB">
        <w:rPr>
          <w:rFonts w:ascii="Times New Roman" w:hAnsi="Times New Roman" w:cs="Times New Roman"/>
          <w:lang w:val="en-US"/>
        </w:rPr>
        <w:t>H</w:t>
      </w:r>
      <w:r w:rsidRPr="006669FB">
        <w:rPr>
          <w:rFonts w:ascii="Times New Roman" w:hAnsi="Times New Roman" w:cs="Times New Roman"/>
          <w:vertAlign w:val="subscript"/>
        </w:rPr>
        <w:t>2</w:t>
      </w:r>
      <w:r w:rsidRPr="006669FB">
        <w:rPr>
          <w:rFonts w:ascii="Times New Roman" w:hAnsi="Times New Roman" w:cs="Times New Roman"/>
        </w:rPr>
        <w:t> (Г) ↔ 2</w:t>
      </w:r>
      <w:r w:rsidRPr="006669FB">
        <w:rPr>
          <w:rFonts w:ascii="Times New Roman" w:hAnsi="Times New Roman" w:cs="Times New Roman"/>
          <w:lang w:val="en-US"/>
        </w:rPr>
        <w:t>NH</w:t>
      </w:r>
      <w:r w:rsidRPr="006669FB">
        <w:rPr>
          <w:rFonts w:ascii="Times New Roman" w:hAnsi="Times New Roman" w:cs="Times New Roman"/>
          <w:vertAlign w:val="subscript"/>
        </w:rPr>
        <w:t>3</w:t>
      </w:r>
      <w:r w:rsidRPr="006669FB">
        <w:rPr>
          <w:rFonts w:ascii="Times New Roman" w:hAnsi="Times New Roman" w:cs="Times New Roman"/>
        </w:rPr>
        <w:t> (Г) + 92,4 кДж  константа равновесия выражается так: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i/>
          <w:iCs/>
        </w:rPr>
        <w:t>υ</w:t>
      </w:r>
      <w:r w:rsidRPr="006669FB">
        <w:rPr>
          <w:rFonts w:ascii="Times New Roman" w:hAnsi="Times New Roman" w:cs="Times New Roman"/>
          <w:i/>
          <w:iCs/>
          <w:vertAlign w:val="subscript"/>
        </w:rPr>
        <w:t>1</w:t>
      </w:r>
      <w:r w:rsidRPr="006669FB">
        <w:rPr>
          <w:rFonts w:ascii="Times New Roman" w:hAnsi="Times New Roman" w:cs="Times New Roman"/>
          <w:i/>
          <w:iCs/>
        </w:rPr>
        <w:t> = </w:t>
      </w:r>
      <w:r w:rsidRPr="006669FB">
        <w:rPr>
          <w:rFonts w:ascii="Times New Roman" w:hAnsi="Times New Roman" w:cs="Times New Roman"/>
          <w:i/>
          <w:iCs/>
          <w:lang w:val="en-US"/>
        </w:rPr>
        <w:t>υ</w:t>
      </w:r>
      <w:r w:rsidRPr="006669FB">
        <w:rPr>
          <w:rFonts w:ascii="Times New Roman" w:hAnsi="Times New Roman" w:cs="Times New Roman"/>
          <w:i/>
          <w:iCs/>
          <w:vertAlign w:val="subscript"/>
        </w:rPr>
        <w:t>2  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i/>
          <w:iCs/>
        </w:rPr>
        <w:t>υ</w:t>
      </w:r>
      <w:r w:rsidRPr="006669FB">
        <w:rPr>
          <w:rFonts w:ascii="Times New Roman" w:hAnsi="Times New Roman" w:cs="Times New Roman"/>
          <w:i/>
          <w:iCs/>
          <w:vertAlign w:val="subscript"/>
        </w:rPr>
        <w:t>1 (прямой реакции)</w:t>
      </w:r>
      <w:r w:rsidRPr="006669FB">
        <w:rPr>
          <w:rFonts w:ascii="Times New Roman" w:hAnsi="Times New Roman" w:cs="Times New Roman"/>
          <w:i/>
          <w:iCs/>
        </w:rPr>
        <w:t> = </w:t>
      </w:r>
      <w:r w:rsidRPr="006669FB">
        <w:rPr>
          <w:rFonts w:ascii="Times New Roman" w:hAnsi="Times New Roman" w:cs="Times New Roman"/>
          <w:i/>
          <w:iCs/>
          <w:lang w:val="en-US"/>
        </w:rPr>
        <w:t>k</w:t>
      </w:r>
      <w:r w:rsidRPr="006669FB">
        <w:rPr>
          <w:rFonts w:ascii="Times New Roman" w:hAnsi="Times New Roman" w:cs="Times New Roman"/>
          <w:i/>
          <w:iCs/>
          <w:vertAlign w:val="subscript"/>
        </w:rPr>
        <w:t>1</w:t>
      </w:r>
      <w:r w:rsidRPr="006669FB">
        <w:rPr>
          <w:rFonts w:ascii="Times New Roman" w:hAnsi="Times New Roman" w:cs="Times New Roman"/>
          <w:i/>
          <w:iCs/>
        </w:rPr>
        <w:t>[</w:t>
      </w:r>
      <w:r w:rsidRPr="006669FB">
        <w:rPr>
          <w:rFonts w:ascii="Times New Roman" w:hAnsi="Times New Roman" w:cs="Times New Roman"/>
          <w:i/>
          <w:iCs/>
          <w:lang w:val="en-US"/>
        </w:rPr>
        <w:t>N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][</w:t>
      </w:r>
      <w:r w:rsidRPr="006669FB">
        <w:rPr>
          <w:rFonts w:ascii="Times New Roman" w:hAnsi="Times New Roman" w:cs="Times New Roman"/>
          <w:i/>
          <w:iCs/>
          <w:lang w:val="en-US"/>
        </w:rPr>
        <w:t>H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]</w:t>
      </w:r>
      <w:r w:rsidRPr="006669FB">
        <w:rPr>
          <w:rFonts w:ascii="Times New Roman" w:hAnsi="Times New Roman" w:cs="Times New Roman"/>
          <w:i/>
          <w:iCs/>
          <w:vertAlign w:val="superscript"/>
        </w:rPr>
        <w:t>3</w:t>
      </w:r>
      <w:r w:rsidRPr="006669FB">
        <w:rPr>
          <w:rFonts w:ascii="Times New Roman" w:hAnsi="Times New Roman" w:cs="Times New Roman"/>
          <w:i/>
          <w:iCs/>
        </w:rPr>
        <w:t> , где [] – равновесные молярные концентрации, [] = моль/л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i/>
          <w:iCs/>
          <w:lang w:val="en-US"/>
        </w:rPr>
        <w:t>υ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 </w:t>
      </w:r>
      <w:r w:rsidRPr="006669FB">
        <w:rPr>
          <w:rFonts w:ascii="Times New Roman" w:hAnsi="Times New Roman" w:cs="Times New Roman"/>
          <w:i/>
          <w:iCs/>
          <w:vertAlign w:val="subscript"/>
        </w:rPr>
        <w:t>(обратной реакции)</w:t>
      </w:r>
      <w:r w:rsidRPr="006669FB">
        <w:rPr>
          <w:rFonts w:ascii="Times New Roman" w:hAnsi="Times New Roman" w:cs="Times New Roman"/>
          <w:i/>
          <w:iCs/>
        </w:rPr>
        <w:t> = </w:t>
      </w:r>
      <w:r w:rsidRPr="006669FB">
        <w:rPr>
          <w:rFonts w:ascii="Times New Roman" w:hAnsi="Times New Roman" w:cs="Times New Roman"/>
          <w:i/>
          <w:iCs/>
          <w:lang w:val="en-US"/>
        </w:rPr>
        <w:t>k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 [</w:t>
      </w:r>
      <w:r w:rsidRPr="006669FB">
        <w:rPr>
          <w:rFonts w:ascii="Times New Roman" w:hAnsi="Times New Roman" w:cs="Times New Roman"/>
          <w:i/>
          <w:iCs/>
          <w:lang w:val="en-US"/>
        </w:rPr>
        <w:t>NH</w:t>
      </w:r>
      <w:r w:rsidRPr="006669FB">
        <w:rPr>
          <w:rFonts w:ascii="Times New Roman" w:hAnsi="Times New Roman" w:cs="Times New Roman"/>
          <w:i/>
          <w:iCs/>
          <w:vertAlign w:val="subscript"/>
        </w:rPr>
        <w:t>3</w:t>
      </w:r>
      <w:r w:rsidRPr="006669FB">
        <w:rPr>
          <w:rFonts w:ascii="Times New Roman" w:hAnsi="Times New Roman" w:cs="Times New Roman"/>
          <w:i/>
          <w:iCs/>
        </w:rPr>
        <w:t>]</w:t>
      </w:r>
      <w:r w:rsidRPr="006669FB">
        <w:rPr>
          <w:rFonts w:ascii="Times New Roman" w:hAnsi="Times New Roman" w:cs="Times New Roman"/>
          <w:i/>
          <w:iCs/>
          <w:vertAlign w:val="superscript"/>
        </w:rPr>
        <w:t>2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i/>
          <w:iCs/>
          <w:lang w:val="en-US"/>
        </w:rPr>
        <w:lastRenderedPageBreak/>
        <w:t>k</w:t>
      </w:r>
      <w:r w:rsidRPr="006669FB">
        <w:rPr>
          <w:rFonts w:ascii="Times New Roman" w:hAnsi="Times New Roman" w:cs="Times New Roman"/>
          <w:i/>
          <w:iCs/>
          <w:vertAlign w:val="subscript"/>
        </w:rPr>
        <w:t>1</w:t>
      </w:r>
      <w:r w:rsidRPr="006669FB">
        <w:rPr>
          <w:rFonts w:ascii="Times New Roman" w:hAnsi="Times New Roman" w:cs="Times New Roman"/>
          <w:i/>
          <w:iCs/>
        </w:rPr>
        <w:t>[</w:t>
      </w:r>
      <w:r w:rsidRPr="006669FB">
        <w:rPr>
          <w:rFonts w:ascii="Times New Roman" w:hAnsi="Times New Roman" w:cs="Times New Roman"/>
          <w:i/>
          <w:iCs/>
          <w:lang w:val="en-US"/>
        </w:rPr>
        <w:t>N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][</w:t>
      </w:r>
      <w:r w:rsidRPr="006669FB">
        <w:rPr>
          <w:rFonts w:ascii="Times New Roman" w:hAnsi="Times New Roman" w:cs="Times New Roman"/>
          <w:i/>
          <w:iCs/>
          <w:lang w:val="en-US"/>
        </w:rPr>
        <w:t>H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]</w:t>
      </w:r>
      <w:r w:rsidRPr="006669FB">
        <w:rPr>
          <w:rFonts w:ascii="Times New Roman" w:hAnsi="Times New Roman" w:cs="Times New Roman"/>
          <w:i/>
          <w:iCs/>
          <w:vertAlign w:val="superscript"/>
        </w:rPr>
        <w:t>3</w:t>
      </w:r>
      <w:r w:rsidRPr="006669FB">
        <w:rPr>
          <w:rFonts w:ascii="Times New Roman" w:hAnsi="Times New Roman" w:cs="Times New Roman"/>
          <w:i/>
          <w:iCs/>
        </w:rPr>
        <w:t> = </w:t>
      </w:r>
      <w:r w:rsidRPr="006669FB">
        <w:rPr>
          <w:rFonts w:ascii="Times New Roman" w:hAnsi="Times New Roman" w:cs="Times New Roman"/>
          <w:i/>
          <w:iCs/>
          <w:lang w:val="en-US"/>
        </w:rPr>
        <w:t>k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 [</w:t>
      </w:r>
      <w:r w:rsidRPr="006669FB">
        <w:rPr>
          <w:rFonts w:ascii="Times New Roman" w:hAnsi="Times New Roman" w:cs="Times New Roman"/>
          <w:i/>
          <w:iCs/>
          <w:lang w:val="en-US"/>
        </w:rPr>
        <w:t>NH</w:t>
      </w:r>
      <w:r w:rsidRPr="006669FB">
        <w:rPr>
          <w:rFonts w:ascii="Times New Roman" w:hAnsi="Times New Roman" w:cs="Times New Roman"/>
          <w:i/>
          <w:iCs/>
          <w:vertAlign w:val="subscript"/>
        </w:rPr>
        <w:t>3</w:t>
      </w:r>
      <w:r w:rsidRPr="006669FB">
        <w:rPr>
          <w:rFonts w:ascii="Times New Roman" w:hAnsi="Times New Roman" w:cs="Times New Roman"/>
          <w:i/>
          <w:iCs/>
        </w:rPr>
        <w:t>]</w:t>
      </w:r>
      <w:r w:rsidRPr="006669FB">
        <w:rPr>
          <w:rFonts w:ascii="Times New Roman" w:hAnsi="Times New Roman" w:cs="Times New Roman"/>
          <w:i/>
          <w:iCs/>
          <w:vertAlign w:val="superscript"/>
        </w:rPr>
        <w:t>2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6669FB">
        <w:rPr>
          <w:rFonts w:ascii="Times New Roman" w:hAnsi="Times New Roman" w:cs="Times New Roman"/>
          <w:b/>
          <w:bCs/>
          <w:i/>
          <w:iCs/>
          <w:vertAlign w:val="subscript"/>
          <w:lang w:val="en-US"/>
        </w:rPr>
        <w:t>p</w:t>
      </w:r>
      <w:r w:rsidRPr="006669FB">
        <w:rPr>
          <w:rFonts w:ascii="Times New Roman" w:hAnsi="Times New Roman" w:cs="Times New Roman"/>
          <w:b/>
          <w:bCs/>
          <w:i/>
          <w:iCs/>
        </w:rPr>
        <w:t> </w:t>
      </w:r>
      <w:r w:rsidRPr="006669FB">
        <w:rPr>
          <w:rFonts w:ascii="Times New Roman" w:hAnsi="Times New Roman" w:cs="Times New Roman"/>
          <w:i/>
          <w:iCs/>
        </w:rPr>
        <w:t>= </w:t>
      </w:r>
      <w:r w:rsidRPr="006669FB">
        <w:rPr>
          <w:rFonts w:ascii="Times New Roman" w:hAnsi="Times New Roman" w:cs="Times New Roman"/>
          <w:i/>
          <w:iCs/>
          <w:lang w:val="en-US"/>
        </w:rPr>
        <w:t>k</w:t>
      </w:r>
      <w:r w:rsidRPr="006669FB">
        <w:rPr>
          <w:rFonts w:ascii="Times New Roman" w:hAnsi="Times New Roman" w:cs="Times New Roman"/>
          <w:i/>
          <w:iCs/>
          <w:vertAlign w:val="subscript"/>
        </w:rPr>
        <w:t>1</w:t>
      </w:r>
      <w:r w:rsidRPr="006669FB">
        <w:rPr>
          <w:rFonts w:ascii="Times New Roman" w:hAnsi="Times New Roman" w:cs="Times New Roman"/>
          <w:i/>
          <w:iCs/>
        </w:rPr>
        <w:t>/</w:t>
      </w:r>
      <w:r w:rsidRPr="006669FB">
        <w:rPr>
          <w:rFonts w:ascii="Times New Roman" w:hAnsi="Times New Roman" w:cs="Times New Roman"/>
          <w:i/>
          <w:iCs/>
          <w:lang w:val="en-US"/>
        </w:rPr>
        <w:t>k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 = [</w:t>
      </w:r>
      <w:r w:rsidRPr="006669FB">
        <w:rPr>
          <w:rFonts w:ascii="Times New Roman" w:hAnsi="Times New Roman" w:cs="Times New Roman"/>
          <w:i/>
          <w:iCs/>
          <w:lang w:val="en-US"/>
        </w:rPr>
        <w:t>NH</w:t>
      </w:r>
      <w:r w:rsidRPr="006669FB">
        <w:rPr>
          <w:rFonts w:ascii="Times New Roman" w:hAnsi="Times New Roman" w:cs="Times New Roman"/>
          <w:i/>
          <w:iCs/>
          <w:vertAlign w:val="subscript"/>
        </w:rPr>
        <w:t>3</w:t>
      </w:r>
      <w:r w:rsidRPr="006669FB">
        <w:rPr>
          <w:rFonts w:ascii="Times New Roman" w:hAnsi="Times New Roman" w:cs="Times New Roman"/>
          <w:i/>
          <w:iCs/>
        </w:rPr>
        <w:t>]</w:t>
      </w:r>
      <w:r w:rsidRPr="006669FB">
        <w:rPr>
          <w:rFonts w:ascii="Times New Roman" w:hAnsi="Times New Roman" w:cs="Times New Roman"/>
          <w:i/>
          <w:iCs/>
          <w:vertAlign w:val="superscript"/>
        </w:rPr>
        <w:t>2</w:t>
      </w:r>
      <w:r w:rsidRPr="006669FB">
        <w:rPr>
          <w:rFonts w:ascii="Times New Roman" w:hAnsi="Times New Roman" w:cs="Times New Roman"/>
          <w:i/>
          <w:iCs/>
        </w:rPr>
        <w:t>/ [</w:t>
      </w:r>
      <w:r w:rsidRPr="006669FB">
        <w:rPr>
          <w:rFonts w:ascii="Times New Roman" w:hAnsi="Times New Roman" w:cs="Times New Roman"/>
          <w:i/>
          <w:iCs/>
          <w:lang w:val="en-US"/>
        </w:rPr>
        <w:t>N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][</w:t>
      </w:r>
      <w:r w:rsidRPr="006669FB">
        <w:rPr>
          <w:rFonts w:ascii="Times New Roman" w:hAnsi="Times New Roman" w:cs="Times New Roman"/>
          <w:i/>
          <w:iCs/>
          <w:lang w:val="en-US"/>
        </w:rPr>
        <w:t>H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]</w:t>
      </w:r>
      <w:r w:rsidRPr="006669FB">
        <w:rPr>
          <w:rFonts w:ascii="Times New Roman" w:hAnsi="Times New Roman" w:cs="Times New Roman"/>
          <w:i/>
          <w:iCs/>
          <w:vertAlign w:val="superscript"/>
        </w:rPr>
        <w:t>3</w:t>
      </w:r>
      <w:r w:rsidRPr="006669FB">
        <w:rPr>
          <w:rFonts w:ascii="Times New Roman" w:hAnsi="Times New Roman" w:cs="Times New Roman"/>
          <w:i/>
          <w:iCs/>
        </w:rPr>
        <w:t> – </w:t>
      </w:r>
      <w:r w:rsidRPr="006669FB">
        <w:rPr>
          <w:rFonts w:ascii="Times New Roman" w:hAnsi="Times New Roman" w:cs="Times New Roman"/>
          <w:b/>
          <w:bCs/>
          <w:i/>
          <w:iCs/>
        </w:rPr>
        <w:t>константа равновесия</w:t>
      </w:r>
      <w:r w:rsidRPr="006669FB">
        <w:rPr>
          <w:rFonts w:ascii="Times New Roman" w:hAnsi="Times New Roman" w:cs="Times New Roman"/>
          <w:i/>
          <w:iCs/>
        </w:rPr>
        <w:t>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b/>
          <w:bCs/>
        </w:rPr>
        <w:t>Химическое равновесие зависит – от концентрации, давления, температуры.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b/>
          <w:bCs/>
        </w:rPr>
        <w:t>Принцип Ле-Шателье</w:t>
      </w:r>
      <w:r w:rsidRPr="006669FB">
        <w:rPr>
          <w:rFonts w:ascii="Times New Roman" w:hAnsi="Times New Roman" w:cs="Times New Roman"/>
        </w:rPr>
        <w:t> определяет направление смешения равновесия: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i/>
          <w:iCs/>
        </w:rPr>
        <w:t>Если на систему, находящуюся в равновесии оказали внешнее воздействие, то равновесие в системе сместится в сторону обратную этому воздействию.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b/>
          <w:bCs/>
        </w:rPr>
        <w:t>1) Влияние концентрации</w:t>
      </w:r>
      <w:r w:rsidRPr="006669FB">
        <w:rPr>
          <w:rFonts w:ascii="Times New Roman" w:hAnsi="Times New Roman" w:cs="Times New Roman"/>
        </w:rPr>
        <w:t> – если увеличить концентрацию исходных веществ, то равновесие смещается в сторону образования продуктов реакции.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i/>
          <w:iCs/>
        </w:rPr>
        <w:t>Например, </w:t>
      </w:r>
      <w:r w:rsidRPr="006669FB">
        <w:rPr>
          <w:rFonts w:ascii="Times New Roman" w:hAnsi="Times New Roman" w:cs="Times New Roman"/>
          <w:i/>
          <w:iCs/>
          <w:lang w:val="en-US"/>
        </w:rPr>
        <w:t>K</w:t>
      </w:r>
      <w:r w:rsidRPr="006669FB">
        <w:rPr>
          <w:rFonts w:ascii="Times New Roman" w:hAnsi="Times New Roman" w:cs="Times New Roman"/>
          <w:i/>
          <w:iCs/>
          <w:vertAlign w:val="subscript"/>
          <w:lang w:val="en-US"/>
        </w:rPr>
        <w:t>p</w:t>
      </w:r>
      <w:r w:rsidRPr="006669FB">
        <w:rPr>
          <w:rFonts w:ascii="Times New Roman" w:hAnsi="Times New Roman" w:cs="Times New Roman"/>
          <w:i/>
          <w:iCs/>
        </w:rPr>
        <w:t> = </w:t>
      </w:r>
      <w:r w:rsidRPr="006669FB">
        <w:rPr>
          <w:rFonts w:ascii="Times New Roman" w:hAnsi="Times New Roman" w:cs="Times New Roman"/>
          <w:i/>
          <w:iCs/>
          <w:lang w:val="en-US"/>
        </w:rPr>
        <w:t>k</w:t>
      </w:r>
      <w:r w:rsidRPr="006669FB">
        <w:rPr>
          <w:rFonts w:ascii="Times New Roman" w:hAnsi="Times New Roman" w:cs="Times New Roman"/>
          <w:i/>
          <w:iCs/>
          <w:vertAlign w:val="subscript"/>
        </w:rPr>
        <w:t>1</w:t>
      </w:r>
      <w:r w:rsidRPr="006669FB">
        <w:rPr>
          <w:rFonts w:ascii="Times New Roman" w:hAnsi="Times New Roman" w:cs="Times New Roman"/>
          <w:i/>
          <w:iCs/>
        </w:rPr>
        <w:t>/</w:t>
      </w:r>
      <w:r w:rsidRPr="006669FB">
        <w:rPr>
          <w:rFonts w:ascii="Times New Roman" w:hAnsi="Times New Roman" w:cs="Times New Roman"/>
          <w:i/>
          <w:iCs/>
          <w:lang w:val="en-US"/>
        </w:rPr>
        <w:t>k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 = [</w:t>
      </w:r>
      <w:r w:rsidRPr="006669FB">
        <w:rPr>
          <w:rFonts w:ascii="Times New Roman" w:hAnsi="Times New Roman" w:cs="Times New Roman"/>
          <w:i/>
          <w:iCs/>
          <w:lang w:val="en-US"/>
        </w:rPr>
        <w:t>NH</w:t>
      </w:r>
      <w:r w:rsidRPr="006669FB">
        <w:rPr>
          <w:rFonts w:ascii="Times New Roman" w:hAnsi="Times New Roman" w:cs="Times New Roman"/>
          <w:i/>
          <w:iCs/>
          <w:vertAlign w:val="subscript"/>
        </w:rPr>
        <w:t>3</w:t>
      </w:r>
      <w:r w:rsidRPr="006669FB">
        <w:rPr>
          <w:rFonts w:ascii="Times New Roman" w:hAnsi="Times New Roman" w:cs="Times New Roman"/>
          <w:i/>
          <w:iCs/>
        </w:rPr>
        <w:t>]</w:t>
      </w:r>
      <w:r w:rsidRPr="006669FB">
        <w:rPr>
          <w:rFonts w:ascii="Times New Roman" w:hAnsi="Times New Roman" w:cs="Times New Roman"/>
          <w:i/>
          <w:iCs/>
          <w:vertAlign w:val="superscript"/>
        </w:rPr>
        <w:t>2</w:t>
      </w:r>
      <w:r w:rsidRPr="006669FB">
        <w:rPr>
          <w:rFonts w:ascii="Times New Roman" w:hAnsi="Times New Roman" w:cs="Times New Roman"/>
          <w:i/>
          <w:iCs/>
        </w:rPr>
        <w:t>/ [</w:t>
      </w:r>
      <w:r w:rsidRPr="006669FB">
        <w:rPr>
          <w:rFonts w:ascii="Times New Roman" w:hAnsi="Times New Roman" w:cs="Times New Roman"/>
          <w:i/>
          <w:iCs/>
          <w:lang w:val="en-US"/>
        </w:rPr>
        <w:t>N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][</w:t>
      </w:r>
      <w:r w:rsidRPr="006669FB">
        <w:rPr>
          <w:rFonts w:ascii="Times New Roman" w:hAnsi="Times New Roman" w:cs="Times New Roman"/>
          <w:i/>
          <w:iCs/>
          <w:lang w:val="en-US"/>
        </w:rPr>
        <w:t>H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]</w:t>
      </w:r>
      <w:r w:rsidRPr="006669FB">
        <w:rPr>
          <w:rFonts w:ascii="Times New Roman" w:hAnsi="Times New Roman" w:cs="Times New Roman"/>
          <w:i/>
          <w:iCs/>
          <w:vertAlign w:val="superscript"/>
        </w:rPr>
        <w:t>3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i/>
          <w:iCs/>
        </w:rPr>
        <w:t>При добавлении в реакционную смесь, например азота, т.е. возрастает концентрация реагента, знаменатель в выражении для К увеличивается, но так как К – константа, то для выполнения этого условия должен увеличиться и числитель. Таким образом, в реакционной смеси возрастает количество продукта реакции. В таком случае говорят о смещении химического равновесия вправо, в сторону продукта.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i/>
          <w:iCs/>
        </w:rPr>
        <w:t>Таким образом, увеличение концентрации реагентов (жидких или газообразных) смещает в сторону продуктов, т.е. в сторону прямой реакции. Увеличение концентрации продуктов (жидких или газообразных) смещает равновесие в сторону реагентов, т.е. в сторону обратной реакции.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i/>
          <w:iCs/>
        </w:rPr>
        <w:t>Изменение массы твердого вещества не изменяет положение равновесия.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b/>
          <w:bCs/>
        </w:rPr>
        <w:t>2) Влияние температуры</w:t>
      </w:r>
      <w:r w:rsidRPr="006669FB">
        <w:rPr>
          <w:rFonts w:ascii="Times New Roman" w:hAnsi="Times New Roman" w:cs="Times New Roman"/>
        </w:rPr>
        <w:t> – увеличение температуры смещает равновесие в сторону эндотермической реакции.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i/>
          <w:iCs/>
        </w:rPr>
        <w:t>а) </w:t>
      </w:r>
      <w:r w:rsidRPr="006669FB">
        <w:rPr>
          <w:rFonts w:ascii="Times New Roman" w:hAnsi="Times New Roman" w:cs="Times New Roman"/>
          <w:i/>
          <w:iCs/>
          <w:lang w:val="en-US"/>
        </w:rPr>
        <w:t>N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 (Г) + 3</w:t>
      </w:r>
      <w:r w:rsidRPr="006669FB">
        <w:rPr>
          <w:rFonts w:ascii="Times New Roman" w:hAnsi="Times New Roman" w:cs="Times New Roman"/>
          <w:i/>
          <w:iCs/>
          <w:lang w:val="en-US"/>
        </w:rPr>
        <w:t>H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 (Г) ↔ 2</w:t>
      </w:r>
      <w:r w:rsidRPr="006669FB">
        <w:rPr>
          <w:rFonts w:ascii="Times New Roman" w:hAnsi="Times New Roman" w:cs="Times New Roman"/>
          <w:i/>
          <w:iCs/>
          <w:lang w:val="en-US"/>
        </w:rPr>
        <w:t>NH</w:t>
      </w:r>
      <w:r w:rsidRPr="006669FB">
        <w:rPr>
          <w:rFonts w:ascii="Times New Roman" w:hAnsi="Times New Roman" w:cs="Times New Roman"/>
          <w:i/>
          <w:iCs/>
          <w:vertAlign w:val="subscript"/>
        </w:rPr>
        <w:t>3</w:t>
      </w:r>
      <w:r w:rsidRPr="006669FB">
        <w:rPr>
          <w:rFonts w:ascii="Times New Roman" w:hAnsi="Times New Roman" w:cs="Times New Roman"/>
          <w:i/>
          <w:iCs/>
        </w:rPr>
        <w:t> (Г) + 92,4 кДж (экзотермическая – выделение тепла)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i/>
          <w:iCs/>
        </w:rPr>
        <w:t>При повышении температуры равновесие сместится в сторону реакции разложения аммиака (←)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i/>
          <w:iCs/>
        </w:rPr>
        <w:t>б) </w:t>
      </w:r>
      <w:r w:rsidRPr="006669FB">
        <w:rPr>
          <w:rFonts w:ascii="Times New Roman" w:hAnsi="Times New Roman" w:cs="Times New Roman"/>
          <w:i/>
          <w:iCs/>
          <w:lang w:val="en-US"/>
        </w:rPr>
        <w:t>N</w:t>
      </w:r>
      <w:r w:rsidRPr="006669FB">
        <w:rPr>
          <w:rFonts w:ascii="Times New Roman" w:hAnsi="Times New Roman" w:cs="Times New Roman"/>
          <w:i/>
          <w:iCs/>
          <w:vertAlign w:val="subscript"/>
        </w:rPr>
        <w:t>2 </w:t>
      </w:r>
      <w:r w:rsidRPr="006669FB">
        <w:rPr>
          <w:rFonts w:ascii="Times New Roman" w:hAnsi="Times New Roman" w:cs="Times New Roman"/>
          <w:i/>
          <w:iCs/>
        </w:rPr>
        <w:t>(Г) + </w:t>
      </w:r>
      <w:r w:rsidRPr="006669FB">
        <w:rPr>
          <w:rFonts w:ascii="Times New Roman" w:hAnsi="Times New Roman" w:cs="Times New Roman"/>
          <w:i/>
          <w:iCs/>
          <w:lang w:val="en-US"/>
        </w:rPr>
        <w:t>O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 (Г) ↔ 2</w:t>
      </w:r>
      <w:r w:rsidRPr="006669FB">
        <w:rPr>
          <w:rFonts w:ascii="Times New Roman" w:hAnsi="Times New Roman" w:cs="Times New Roman"/>
          <w:i/>
          <w:iCs/>
          <w:lang w:val="en-US"/>
        </w:rPr>
        <w:t>NO</w:t>
      </w:r>
      <w:r w:rsidRPr="006669FB">
        <w:rPr>
          <w:rFonts w:ascii="Times New Roman" w:hAnsi="Times New Roman" w:cs="Times New Roman"/>
          <w:i/>
          <w:iCs/>
        </w:rPr>
        <w:t> (Г) – 180,8 кДж   (эндотермическая -  поглощение тепла)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i/>
          <w:iCs/>
        </w:rPr>
        <w:t>При повышении температуры равновесие сместится в сторону реакции образования </w:t>
      </w:r>
      <w:r w:rsidRPr="006669FB">
        <w:rPr>
          <w:rFonts w:ascii="Times New Roman" w:hAnsi="Times New Roman" w:cs="Times New Roman"/>
          <w:i/>
          <w:iCs/>
          <w:lang w:val="en-US"/>
        </w:rPr>
        <w:t>NO</w:t>
      </w:r>
      <w:r w:rsidRPr="006669FB">
        <w:rPr>
          <w:rFonts w:ascii="Times New Roman" w:hAnsi="Times New Roman" w:cs="Times New Roman"/>
          <w:i/>
          <w:iCs/>
        </w:rPr>
        <w:t> (→)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b/>
          <w:bCs/>
        </w:rPr>
        <w:t>3) Влияние давления (только для газообразных веществ)</w:t>
      </w:r>
      <w:r w:rsidRPr="006669FB">
        <w:rPr>
          <w:rFonts w:ascii="Times New Roman" w:hAnsi="Times New Roman" w:cs="Times New Roman"/>
        </w:rPr>
        <w:t> – при увеличении давления, равновесие смещается в сторону образования веществ, занимающих меньший объём.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i/>
          <w:iCs/>
          <w:lang w:val="en-US"/>
        </w:rPr>
        <w:t>N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 (Г) + 3</w:t>
      </w:r>
      <w:r w:rsidRPr="006669FB">
        <w:rPr>
          <w:rFonts w:ascii="Times New Roman" w:hAnsi="Times New Roman" w:cs="Times New Roman"/>
          <w:i/>
          <w:iCs/>
          <w:lang w:val="en-US"/>
        </w:rPr>
        <w:t>H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 (Г) ↔ 2</w:t>
      </w:r>
      <w:r w:rsidRPr="006669FB">
        <w:rPr>
          <w:rFonts w:ascii="Times New Roman" w:hAnsi="Times New Roman" w:cs="Times New Roman"/>
          <w:i/>
          <w:iCs/>
          <w:lang w:val="en-US"/>
        </w:rPr>
        <w:t>NH</w:t>
      </w:r>
      <w:r w:rsidRPr="006669FB">
        <w:rPr>
          <w:rFonts w:ascii="Times New Roman" w:hAnsi="Times New Roman" w:cs="Times New Roman"/>
          <w:i/>
          <w:iCs/>
          <w:vertAlign w:val="subscript"/>
        </w:rPr>
        <w:t>3</w:t>
      </w:r>
      <w:r w:rsidRPr="006669FB">
        <w:rPr>
          <w:rFonts w:ascii="Times New Roman" w:hAnsi="Times New Roman" w:cs="Times New Roman"/>
          <w:i/>
          <w:iCs/>
        </w:rPr>
        <w:t> (Г)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i/>
          <w:iCs/>
        </w:rPr>
        <w:t>1</w:t>
      </w:r>
      <w:r w:rsidRPr="006669FB">
        <w:rPr>
          <w:rFonts w:ascii="Times New Roman" w:hAnsi="Times New Roman" w:cs="Times New Roman"/>
          <w:i/>
          <w:iCs/>
          <w:lang w:val="en-US"/>
        </w:rPr>
        <w:t>V </w:t>
      </w:r>
      <w:r w:rsidRPr="006669FB">
        <w:rPr>
          <w:rFonts w:ascii="Times New Roman" w:hAnsi="Times New Roman" w:cs="Times New Roman"/>
          <w:i/>
          <w:iCs/>
        </w:rPr>
        <w:t> - </w:t>
      </w:r>
      <w:r w:rsidRPr="006669FB">
        <w:rPr>
          <w:rFonts w:ascii="Times New Roman" w:hAnsi="Times New Roman" w:cs="Times New Roman"/>
          <w:i/>
          <w:iCs/>
          <w:lang w:val="en-US"/>
        </w:rPr>
        <w:t>N</w:t>
      </w:r>
      <w:r w:rsidRPr="006669FB">
        <w:rPr>
          <w:rFonts w:ascii="Times New Roman" w:hAnsi="Times New Roman" w:cs="Times New Roman"/>
          <w:i/>
          <w:iCs/>
          <w:vertAlign w:val="subscript"/>
        </w:rPr>
        <w:t>2 </w:t>
      </w:r>
      <w:r w:rsidRPr="006669FB">
        <w:rPr>
          <w:rFonts w:ascii="Times New Roman" w:hAnsi="Times New Roman" w:cs="Times New Roman"/>
          <w:i/>
          <w:iCs/>
        </w:rPr>
        <w:t>          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i/>
          <w:iCs/>
        </w:rPr>
        <w:t>3</w:t>
      </w:r>
      <w:r w:rsidRPr="006669FB">
        <w:rPr>
          <w:rFonts w:ascii="Times New Roman" w:hAnsi="Times New Roman" w:cs="Times New Roman"/>
          <w:i/>
          <w:iCs/>
          <w:lang w:val="en-US"/>
        </w:rPr>
        <w:t>V</w:t>
      </w:r>
      <w:r w:rsidRPr="006669FB">
        <w:rPr>
          <w:rFonts w:ascii="Times New Roman" w:hAnsi="Times New Roman" w:cs="Times New Roman"/>
          <w:i/>
          <w:iCs/>
        </w:rPr>
        <w:t>  - </w:t>
      </w:r>
      <w:r w:rsidRPr="006669FB">
        <w:rPr>
          <w:rFonts w:ascii="Times New Roman" w:hAnsi="Times New Roman" w:cs="Times New Roman"/>
          <w:i/>
          <w:iCs/>
          <w:lang w:val="en-US"/>
        </w:rPr>
        <w:t>H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          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i/>
          <w:iCs/>
        </w:rPr>
        <w:t>2</w:t>
      </w:r>
      <w:r w:rsidRPr="006669FB">
        <w:rPr>
          <w:rFonts w:ascii="Times New Roman" w:hAnsi="Times New Roman" w:cs="Times New Roman"/>
          <w:i/>
          <w:iCs/>
          <w:lang w:val="en-US"/>
        </w:rPr>
        <w:t>V</w:t>
      </w:r>
      <w:r w:rsidRPr="006669FB">
        <w:rPr>
          <w:rFonts w:ascii="Times New Roman" w:hAnsi="Times New Roman" w:cs="Times New Roman"/>
          <w:i/>
          <w:iCs/>
        </w:rPr>
        <w:t> – </w:t>
      </w:r>
      <w:r w:rsidRPr="006669FB">
        <w:rPr>
          <w:rFonts w:ascii="Times New Roman" w:hAnsi="Times New Roman" w:cs="Times New Roman"/>
          <w:i/>
          <w:iCs/>
          <w:lang w:val="en-US"/>
        </w:rPr>
        <w:t>NH</w:t>
      </w:r>
      <w:r w:rsidRPr="006669FB">
        <w:rPr>
          <w:rFonts w:ascii="Times New Roman" w:hAnsi="Times New Roman" w:cs="Times New Roman"/>
          <w:i/>
          <w:iCs/>
          <w:vertAlign w:val="subscript"/>
        </w:rPr>
        <w:t>3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i/>
          <w:iCs/>
        </w:rPr>
        <w:t>При повышении давления (</w:t>
      </w:r>
      <w:r w:rsidRPr="006669FB">
        <w:rPr>
          <w:rFonts w:ascii="Times New Roman" w:hAnsi="Times New Roman" w:cs="Times New Roman"/>
          <w:i/>
          <w:iCs/>
          <w:lang w:val="en-US"/>
        </w:rPr>
        <w:t>P</w:t>
      </w:r>
      <w:r w:rsidRPr="006669FB">
        <w:rPr>
          <w:rFonts w:ascii="Times New Roman" w:hAnsi="Times New Roman" w:cs="Times New Roman"/>
          <w:i/>
          <w:iCs/>
        </w:rPr>
        <w:t>): до реакции  4</w:t>
      </w:r>
      <w:r w:rsidRPr="006669FB">
        <w:rPr>
          <w:rFonts w:ascii="Times New Roman" w:hAnsi="Times New Roman" w:cs="Times New Roman"/>
          <w:i/>
          <w:iCs/>
          <w:lang w:val="en-US"/>
        </w:rPr>
        <w:t>V </w:t>
      </w:r>
      <w:r w:rsidRPr="006669FB">
        <w:rPr>
          <w:rFonts w:ascii="Times New Roman" w:hAnsi="Times New Roman" w:cs="Times New Roman"/>
          <w:i/>
          <w:iCs/>
        </w:rPr>
        <w:t> газообразных веществ  →   после реакции 2</w:t>
      </w:r>
      <w:r w:rsidRPr="006669FB">
        <w:rPr>
          <w:rFonts w:ascii="Times New Roman" w:hAnsi="Times New Roman" w:cs="Times New Roman"/>
          <w:i/>
          <w:iCs/>
          <w:lang w:val="en-US"/>
        </w:rPr>
        <w:t>V</w:t>
      </w:r>
      <w:r w:rsidRPr="006669FB">
        <w:rPr>
          <w:rFonts w:ascii="Times New Roman" w:hAnsi="Times New Roman" w:cs="Times New Roman"/>
          <w:i/>
          <w:iCs/>
        </w:rPr>
        <w:t> газообразных веществ, следовательно, равновесие смещается вправо (→)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</w:rPr>
        <w:lastRenderedPageBreak/>
        <w:t>   </w:t>
      </w:r>
      <w:r w:rsidRPr="006669FB">
        <w:rPr>
          <w:rFonts w:ascii="Times New Roman" w:hAnsi="Times New Roman" w:cs="Times New Roman"/>
          <w:i/>
          <w:iCs/>
        </w:rPr>
        <w:t>При увеличении давления, например, в 2 раза, объём газов уменьшается в такое же количество раз, а следовательно, концентрации всех газообразных веществ возрастут в 2 раза. </w:t>
      </w:r>
      <w:r w:rsidRPr="006669FB">
        <w:rPr>
          <w:rFonts w:ascii="Times New Roman" w:hAnsi="Times New Roman" w:cs="Times New Roman"/>
          <w:i/>
          <w:iCs/>
          <w:lang w:val="en-US"/>
        </w:rPr>
        <w:t>K</w:t>
      </w:r>
      <w:r w:rsidRPr="006669FB">
        <w:rPr>
          <w:rFonts w:ascii="Times New Roman" w:hAnsi="Times New Roman" w:cs="Times New Roman"/>
          <w:i/>
          <w:iCs/>
          <w:vertAlign w:val="subscript"/>
          <w:lang w:val="en-US"/>
        </w:rPr>
        <w:t>p</w:t>
      </w:r>
      <w:r w:rsidRPr="006669FB">
        <w:rPr>
          <w:rFonts w:ascii="Times New Roman" w:hAnsi="Times New Roman" w:cs="Times New Roman"/>
          <w:i/>
          <w:iCs/>
        </w:rPr>
        <w:t> = </w:t>
      </w:r>
      <w:r w:rsidRPr="006669FB">
        <w:rPr>
          <w:rFonts w:ascii="Times New Roman" w:hAnsi="Times New Roman" w:cs="Times New Roman"/>
          <w:i/>
          <w:iCs/>
          <w:lang w:val="en-US"/>
        </w:rPr>
        <w:t>k</w:t>
      </w:r>
      <w:r w:rsidRPr="006669FB">
        <w:rPr>
          <w:rFonts w:ascii="Times New Roman" w:hAnsi="Times New Roman" w:cs="Times New Roman"/>
          <w:i/>
          <w:iCs/>
          <w:vertAlign w:val="subscript"/>
        </w:rPr>
        <w:t>1</w:t>
      </w:r>
      <w:r w:rsidRPr="006669FB">
        <w:rPr>
          <w:rFonts w:ascii="Times New Roman" w:hAnsi="Times New Roman" w:cs="Times New Roman"/>
          <w:i/>
          <w:iCs/>
        </w:rPr>
        <w:t>/</w:t>
      </w:r>
      <w:r w:rsidRPr="006669FB">
        <w:rPr>
          <w:rFonts w:ascii="Times New Roman" w:hAnsi="Times New Roman" w:cs="Times New Roman"/>
          <w:i/>
          <w:iCs/>
          <w:lang w:val="en-US"/>
        </w:rPr>
        <w:t>k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 = [</w:t>
      </w:r>
      <w:r w:rsidRPr="006669FB">
        <w:rPr>
          <w:rFonts w:ascii="Times New Roman" w:hAnsi="Times New Roman" w:cs="Times New Roman"/>
          <w:i/>
          <w:iCs/>
          <w:lang w:val="en-US"/>
        </w:rPr>
        <w:t>NH</w:t>
      </w:r>
      <w:r w:rsidRPr="006669FB">
        <w:rPr>
          <w:rFonts w:ascii="Times New Roman" w:hAnsi="Times New Roman" w:cs="Times New Roman"/>
          <w:i/>
          <w:iCs/>
          <w:vertAlign w:val="subscript"/>
        </w:rPr>
        <w:t>3</w:t>
      </w:r>
      <w:r w:rsidRPr="006669FB">
        <w:rPr>
          <w:rFonts w:ascii="Times New Roman" w:hAnsi="Times New Roman" w:cs="Times New Roman"/>
          <w:i/>
          <w:iCs/>
        </w:rPr>
        <w:t>]</w:t>
      </w:r>
      <w:r w:rsidRPr="006669FB">
        <w:rPr>
          <w:rFonts w:ascii="Times New Roman" w:hAnsi="Times New Roman" w:cs="Times New Roman"/>
          <w:i/>
          <w:iCs/>
          <w:vertAlign w:val="superscript"/>
        </w:rPr>
        <w:t>2</w:t>
      </w:r>
      <w:r w:rsidRPr="006669FB">
        <w:rPr>
          <w:rFonts w:ascii="Times New Roman" w:hAnsi="Times New Roman" w:cs="Times New Roman"/>
          <w:i/>
          <w:iCs/>
        </w:rPr>
        <w:t>/ [</w:t>
      </w:r>
      <w:r w:rsidRPr="006669FB">
        <w:rPr>
          <w:rFonts w:ascii="Times New Roman" w:hAnsi="Times New Roman" w:cs="Times New Roman"/>
          <w:i/>
          <w:iCs/>
          <w:lang w:val="en-US"/>
        </w:rPr>
        <w:t>N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][</w:t>
      </w:r>
      <w:r w:rsidRPr="006669FB">
        <w:rPr>
          <w:rFonts w:ascii="Times New Roman" w:hAnsi="Times New Roman" w:cs="Times New Roman"/>
          <w:i/>
          <w:iCs/>
          <w:lang w:val="en-US"/>
        </w:rPr>
        <w:t>H</w:t>
      </w:r>
      <w:r w:rsidRPr="006669FB">
        <w:rPr>
          <w:rFonts w:ascii="Times New Roman" w:hAnsi="Times New Roman" w:cs="Times New Roman"/>
          <w:i/>
          <w:iCs/>
          <w:vertAlign w:val="subscript"/>
        </w:rPr>
        <w:t>2</w:t>
      </w:r>
      <w:r w:rsidRPr="006669FB">
        <w:rPr>
          <w:rFonts w:ascii="Times New Roman" w:hAnsi="Times New Roman" w:cs="Times New Roman"/>
          <w:i/>
          <w:iCs/>
        </w:rPr>
        <w:t>]</w:t>
      </w:r>
      <w:r w:rsidRPr="006669FB">
        <w:rPr>
          <w:rFonts w:ascii="Times New Roman" w:hAnsi="Times New Roman" w:cs="Times New Roman"/>
          <w:i/>
          <w:iCs/>
          <w:vertAlign w:val="superscript"/>
        </w:rPr>
        <w:t>3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i/>
          <w:iCs/>
        </w:rPr>
        <w:t>В этом случае числитель выражения для К увеличится в 4 раза, а знаменатель в 16 раз, т.е. равенство нарушится. Для его восстановления должны возрасти концентрация аммиака и уменьшиться концентрации азота и водорода. Равновесие сместится вправо.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</w:rPr>
        <w:t>            </w:t>
      </w:r>
      <w:r w:rsidRPr="006669FB">
        <w:rPr>
          <w:rFonts w:ascii="Times New Roman" w:hAnsi="Times New Roman" w:cs="Times New Roman"/>
          <w:b/>
          <w:bCs/>
          <w:i/>
          <w:iCs/>
        </w:rPr>
        <w:t>Итак, при повышении давления равновесие смещается в сторону уменьшения объема, при понижении давления – в сторону увеличения объёма.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</w:rPr>
        <w:t>Изменение давления практически не сказывается на объёме твердых и жидких веществ, т.е. не изменяет их концентрацию. Следовательно, равновесие реакций, в которых газы не участвуют, практически не зависит от давления.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b/>
          <w:bCs/>
        </w:rPr>
        <w:t> ! </w:t>
      </w:r>
      <w:r w:rsidRPr="006669FB">
        <w:rPr>
          <w:rFonts w:ascii="Times New Roman" w:hAnsi="Times New Roman" w:cs="Times New Roman"/>
          <w:i/>
          <w:iCs/>
        </w:rPr>
        <w:t>На течение химической реакции влияют вещества – </w:t>
      </w:r>
      <w:r w:rsidRPr="006669FB">
        <w:rPr>
          <w:rFonts w:ascii="Times New Roman" w:hAnsi="Times New Roman" w:cs="Times New Roman"/>
          <w:i/>
          <w:iCs/>
          <w:u w:val="single"/>
        </w:rPr>
        <w:t>катализаторы.</w:t>
      </w:r>
      <w:r w:rsidRPr="006669FB">
        <w:rPr>
          <w:rFonts w:ascii="Times New Roman" w:hAnsi="Times New Roman" w:cs="Times New Roman"/>
          <w:i/>
          <w:iCs/>
        </w:rPr>
        <w:t> Но при использовании катализатора понижается энергия активации как прямой, так и обратной реакции на одну и ту же величину и поэтому </w:t>
      </w:r>
      <w:r w:rsidRPr="006669FB">
        <w:rPr>
          <w:rFonts w:ascii="Times New Roman" w:hAnsi="Times New Roman" w:cs="Times New Roman"/>
          <w:i/>
          <w:iCs/>
          <w:u w:val="single"/>
        </w:rPr>
        <w:t>равновесие не смещается.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  <w:i/>
          <w:iCs/>
          <w:u w:val="single"/>
        </w:rPr>
        <w:t>Решите задачи: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</w:rPr>
        <w:t>№1. Исходные концентрации С</w:t>
      </w:r>
      <w:r w:rsidRPr="006669FB">
        <w:rPr>
          <w:rFonts w:ascii="Times New Roman" w:hAnsi="Times New Roman" w:cs="Times New Roman"/>
          <w:lang w:val="en-US"/>
        </w:rPr>
        <w:t>O</w:t>
      </w:r>
      <w:r w:rsidRPr="006669FB">
        <w:rPr>
          <w:rFonts w:ascii="Times New Roman" w:hAnsi="Times New Roman" w:cs="Times New Roman"/>
        </w:rPr>
        <w:t> и </w:t>
      </w:r>
      <w:r w:rsidRPr="006669FB">
        <w:rPr>
          <w:rFonts w:ascii="Times New Roman" w:hAnsi="Times New Roman" w:cs="Times New Roman"/>
          <w:lang w:val="en-US"/>
        </w:rPr>
        <w:t>O</w:t>
      </w:r>
      <w:r w:rsidRPr="006669FB">
        <w:rPr>
          <w:rFonts w:ascii="Times New Roman" w:hAnsi="Times New Roman" w:cs="Times New Roman"/>
          <w:vertAlign w:val="subscript"/>
        </w:rPr>
        <w:t>2</w:t>
      </w:r>
      <w:r w:rsidRPr="006669FB">
        <w:rPr>
          <w:rFonts w:ascii="Times New Roman" w:hAnsi="Times New Roman" w:cs="Times New Roman"/>
        </w:rPr>
        <w:t> в обратимой реакции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</w:rPr>
        <w:t>2</w:t>
      </w:r>
      <w:r w:rsidRPr="006669FB">
        <w:rPr>
          <w:rFonts w:ascii="Times New Roman" w:hAnsi="Times New Roman" w:cs="Times New Roman"/>
          <w:lang w:val="en-US"/>
        </w:rPr>
        <w:t>CO</w:t>
      </w:r>
      <w:r w:rsidRPr="006669FB">
        <w:rPr>
          <w:rFonts w:ascii="Times New Roman" w:hAnsi="Times New Roman" w:cs="Times New Roman"/>
        </w:rPr>
        <w:t> (г) + </w:t>
      </w:r>
      <w:r w:rsidRPr="006669FB">
        <w:rPr>
          <w:rFonts w:ascii="Times New Roman" w:hAnsi="Times New Roman" w:cs="Times New Roman"/>
          <w:lang w:val="en-US"/>
        </w:rPr>
        <w:t>O</w:t>
      </w:r>
      <w:r w:rsidRPr="006669FB">
        <w:rPr>
          <w:rFonts w:ascii="Times New Roman" w:hAnsi="Times New Roman" w:cs="Times New Roman"/>
          <w:vertAlign w:val="subscript"/>
        </w:rPr>
        <w:t>2</w:t>
      </w:r>
      <w:r w:rsidRPr="006669FB">
        <w:rPr>
          <w:rFonts w:ascii="Times New Roman" w:hAnsi="Times New Roman" w:cs="Times New Roman"/>
        </w:rPr>
        <w:t> (г)↔ 2 </w:t>
      </w:r>
      <w:r w:rsidRPr="006669FB">
        <w:rPr>
          <w:rFonts w:ascii="Times New Roman" w:hAnsi="Times New Roman" w:cs="Times New Roman"/>
          <w:lang w:val="en-US"/>
        </w:rPr>
        <w:t>CO</w:t>
      </w:r>
      <w:r w:rsidRPr="006669FB">
        <w:rPr>
          <w:rFonts w:ascii="Times New Roman" w:hAnsi="Times New Roman" w:cs="Times New Roman"/>
          <w:vertAlign w:val="subscript"/>
        </w:rPr>
        <w:t>2</w:t>
      </w:r>
      <w:r w:rsidRPr="006669FB">
        <w:rPr>
          <w:rFonts w:ascii="Times New Roman" w:hAnsi="Times New Roman" w:cs="Times New Roman"/>
        </w:rPr>
        <w:t> (г)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</w:rPr>
        <w:t>Равны соответственно 6  и 4 моль/л. Вычислите константу равновесия, если концентрация </w:t>
      </w:r>
      <w:r w:rsidRPr="006669FB">
        <w:rPr>
          <w:rFonts w:ascii="Times New Roman" w:hAnsi="Times New Roman" w:cs="Times New Roman"/>
          <w:lang w:val="en-US"/>
        </w:rPr>
        <w:t>CO</w:t>
      </w:r>
      <w:r w:rsidRPr="006669FB">
        <w:rPr>
          <w:rFonts w:ascii="Times New Roman" w:hAnsi="Times New Roman" w:cs="Times New Roman"/>
          <w:vertAlign w:val="subscript"/>
        </w:rPr>
        <w:t>2</w:t>
      </w:r>
      <w:r w:rsidRPr="006669FB">
        <w:rPr>
          <w:rFonts w:ascii="Times New Roman" w:hAnsi="Times New Roman" w:cs="Times New Roman"/>
        </w:rPr>
        <w:t> в момент равновесия равна 2 моль/л.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</w:rPr>
        <w:t>№2. Реакция протекает по уравнению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</w:rPr>
        <w:t>2</w:t>
      </w:r>
      <w:r w:rsidRPr="006669FB">
        <w:rPr>
          <w:rFonts w:ascii="Times New Roman" w:hAnsi="Times New Roman" w:cs="Times New Roman"/>
          <w:lang w:val="en-US"/>
        </w:rPr>
        <w:t>SO</w:t>
      </w:r>
      <w:r w:rsidRPr="006669FB">
        <w:rPr>
          <w:rFonts w:ascii="Times New Roman" w:hAnsi="Times New Roman" w:cs="Times New Roman"/>
          <w:vertAlign w:val="subscript"/>
        </w:rPr>
        <w:t>2</w:t>
      </w:r>
      <w:r w:rsidRPr="006669FB">
        <w:rPr>
          <w:rFonts w:ascii="Times New Roman" w:hAnsi="Times New Roman" w:cs="Times New Roman"/>
        </w:rPr>
        <w:t> (г) + </w:t>
      </w:r>
      <w:r w:rsidRPr="006669FB">
        <w:rPr>
          <w:rFonts w:ascii="Times New Roman" w:hAnsi="Times New Roman" w:cs="Times New Roman"/>
          <w:lang w:val="en-US"/>
        </w:rPr>
        <w:t>O</w:t>
      </w:r>
      <w:r w:rsidRPr="006669FB">
        <w:rPr>
          <w:rFonts w:ascii="Times New Roman" w:hAnsi="Times New Roman" w:cs="Times New Roman"/>
          <w:vertAlign w:val="subscript"/>
        </w:rPr>
        <w:t>2</w:t>
      </w:r>
      <w:r w:rsidRPr="006669FB">
        <w:rPr>
          <w:rFonts w:ascii="Times New Roman" w:hAnsi="Times New Roman" w:cs="Times New Roman"/>
        </w:rPr>
        <w:t> (г) = 2</w:t>
      </w:r>
      <w:r w:rsidRPr="006669FB">
        <w:rPr>
          <w:rFonts w:ascii="Times New Roman" w:hAnsi="Times New Roman" w:cs="Times New Roman"/>
          <w:lang w:val="en-US"/>
        </w:rPr>
        <w:t>SO</w:t>
      </w:r>
      <w:r w:rsidRPr="006669FB">
        <w:rPr>
          <w:rFonts w:ascii="Times New Roman" w:hAnsi="Times New Roman" w:cs="Times New Roman"/>
          <w:vertAlign w:val="subscript"/>
        </w:rPr>
        <w:t>3</w:t>
      </w:r>
      <w:r w:rsidRPr="006669FB">
        <w:rPr>
          <w:rFonts w:ascii="Times New Roman" w:hAnsi="Times New Roman" w:cs="Times New Roman"/>
        </w:rPr>
        <w:t> (г) + </w:t>
      </w:r>
      <w:r w:rsidRPr="006669FB">
        <w:rPr>
          <w:rFonts w:ascii="Times New Roman" w:hAnsi="Times New Roman" w:cs="Times New Roman"/>
          <w:lang w:val="en-US"/>
        </w:rPr>
        <w:t>Q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</w:rPr>
        <w:t>Укажите, куда сместится равновесие, если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</w:rPr>
        <w:t>а) увеличить давление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</w:rPr>
        <w:t>б) повысить температуру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</w:rPr>
        <w:t>в) увеличить концентрацию кислорода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  <w:r w:rsidRPr="006669FB">
        <w:rPr>
          <w:rFonts w:ascii="Times New Roman" w:hAnsi="Times New Roman" w:cs="Times New Roman"/>
        </w:rPr>
        <w:t>г) введение катализатора?</w:t>
      </w:r>
    </w:p>
    <w:p w:rsidR="006669FB" w:rsidRPr="006669FB" w:rsidRDefault="006669FB" w:rsidP="006669FB">
      <w:pPr>
        <w:rPr>
          <w:rFonts w:ascii="Times New Roman" w:hAnsi="Times New Roman" w:cs="Times New Roman"/>
        </w:rPr>
      </w:pPr>
    </w:p>
    <w:p w:rsidR="004F3A1C" w:rsidRPr="007E0A57" w:rsidRDefault="004F3A1C">
      <w:pPr>
        <w:rPr>
          <w:rFonts w:ascii="Times New Roman" w:hAnsi="Times New Roman" w:cs="Times New Roman"/>
        </w:rPr>
      </w:pPr>
    </w:p>
    <w:sectPr w:rsidR="004F3A1C" w:rsidRPr="007E0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4D4F"/>
    <w:multiLevelType w:val="multilevel"/>
    <w:tmpl w:val="43EC4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010584"/>
    <w:multiLevelType w:val="multilevel"/>
    <w:tmpl w:val="987EB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803B33"/>
    <w:multiLevelType w:val="multilevel"/>
    <w:tmpl w:val="CB005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A57"/>
    <w:rsid w:val="004F3A1C"/>
    <w:rsid w:val="0051386B"/>
    <w:rsid w:val="006669FB"/>
    <w:rsid w:val="006706EA"/>
    <w:rsid w:val="007E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6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9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6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9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0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2665</Words>
  <Characters>15195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Izbnet</cp:lastModifiedBy>
  <cp:revision>4</cp:revision>
  <dcterms:created xsi:type="dcterms:W3CDTF">2020-04-07T17:30:00Z</dcterms:created>
  <dcterms:modified xsi:type="dcterms:W3CDTF">2020-05-19T12:04:00Z</dcterms:modified>
</cp:coreProperties>
</file>